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08" w:rsidRDefault="005D7908" w:rsidP="005D79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8DB3E2" w:themeColor="text2" w:themeTint="66"/>
          <w:kern w:val="36"/>
          <w:sz w:val="48"/>
          <w:szCs w:val="48"/>
          <w:lang w:eastAsia="uk-UA"/>
        </w:rPr>
      </w:pPr>
      <w:bookmarkStart w:id="0" w:name="_GoBack"/>
      <w:r w:rsidRPr="005D7908">
        <w:rPr>
          <w:rFonts w:ascii="Arial" w:eastAsia="Times New Roman" w:hAnsi="Arial" w:cs="Arial"/>
          <w:b/>
          <w:bCs/>
          <w:color w:val="8DB3E2" w:themeColor="text2" w:themeTint="66"/>
          <w:kern w:val="36"/>
          <w:sz w:val="48"/>
          <w:szCs w:val="48"/>
          <w:lang w:eastAsia="uk-UA"/>
        </w:rPr>
        <w:t>Навчання під час війни: корисні рекомендації для вчителя</w:t>
      </w:r>
    </w:p>
    <w:bookmarkEnd w:id="0"/>
    <w:p w:rsidR="005D7908" w:rsidRPr="005D7908" w:rsidRDefault="005D7908" w:rsidP="005D7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Вчитель – теж людина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1. Ваш емоційний стан також має значення. Якщо відчуваєте, що власні думки, страхи та тривоги переповнюють, спробуйте психологічно налаштувати себе на роботу. Зробіть те, що може допомогти опанувати негативні емоції: подихайте свіжим повітрям, зробіть декілька фізичних вправ, </w:t>
      </w:r>
      <w:proofErr w:type="spellStart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помедитуйте</w:t>
      </w:r>
      <w:proofErr w:type="spellEnd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послухайте класичну музику, заспівайте улюблену пісню тощо. Діти вас знають, і навіть якщо на обличчі буде посмішка, очі можуть видавати сум та тривогу.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 Інструктаж – це наша спільна безпека. Починайте день з повторення важливих правил безпечного життя. Нагадуйте про те, як важливо реагувати на сирену за певним алгоритмом та не нехтувати укриттям, адже воно може врятувати життя!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Комфортне середовище для кожного представника освітнього процесу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1.Більше слухайте. Нічого страшного, якщо у цей період діти доповнюватимуть свої відповіді певними враженнями, думками про сьогодення. Є ймовірність, що дитина замість відповіді на ваше запитання буде розповідати про наболіле. Не перебивайте, дайте змогу поділитись емоціями. За нагоди – підтримайте, а вже потім повторіть своє запитання. Поставтесь із розумінням до кожної конкретної ситуації.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 Добираючи візуальний матеріал, враховуйте загострену емоційну реакцію учнів. Контент не повинен лякати та засмучувати дітей. Зупиніть свій вибір на позитивних та яскравих добірках.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3.Намагайтесь створити психологічно безпечне середовище під час занять – це покращить настрій вам та допоможе учням. Не кожна дитина має змогу постійно знаходитись поруч з дорослими, саме тому буде доречною фраза: «Якщо вам стало страшно, або ви злякались певних звуків, одразу говоріть мені про свої емоції».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4. Не забувайте про інформаційну безпеку дітей. Систематично повторюйте, що є правдива інформація та </w:t>
      </w:r>
      <w:proofErr w:type="spellStart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фейкова</w:t>
      </w:r>
      <w:proofErr w:type="spellEnd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і в цей період необхідно вдумливо та критично аналізувати увесь інформаційний контент. У цьому завжди допоможуть батьки та педагоги.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5. Працюйте над створенням почуття безпеки в учнів за допомогою фрази: «Ви завжди можете проговорювати емоції, які відчуваєте, своїм рідним, мені та шкільному психологу», «Наша країна робить все можливе задля якнайшвидшого відновлення миру на всій території», «Перемога буде! Необхідно набратись терпіння й ще трохи зачекати».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>6. Вчитель достеменно не знає, що довелось пережити кожному учню. Саме тому необхідно уникати слів, які можуть викликати в учнів негативні емоції, спогади, наприклад: «літак», «снаряд», «ворог», «окупант», «жертва», «смерть», «втрата».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7. Не обіцяйте того, що неможливо реалізувати. Діти можуть запитувати у вчителя, коли вони повернуться у школу, як швидко відбудують місто або їхнє житло. Як би вам не хотілось заспокоїти дітей та наблизити ці моменти, опановуйте власні емоції та відповідайте абстрактно: «Я вірю в те, що це скоро стане можливим», «Спільними зусиллями ми досягнемо очікуваних результатів», «Наша держава робить все можливе задля швидкого відновлення освітнього процесу у звичному для нас форматі».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8. Позитивні емоції – це завжди добре. Більше посміхайтесь, жартуйте, використовуйте освітній процес не лише як можливість опанувати нову тему, але й як змогу створити психологічно позитивний мікроклімат у класі. У програмі «ZOOM» це дуже просто реалізувати, адже всі учасники конференції мають змогу бачити одне одного в реальному часі.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Головна мета – навчання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1. Маючи академічну свободу, педагог може змінювати порядок тем відповідно до результатів учнів. Використовуйте цю можливість, а також не поспішайте опановувати нові теми без ретельного відпрацювання попередніх.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 Використання міжпредметних зв’язків – чи не найцікавіший спосіб заохотити кожну дитину до практичної діяльності. Можна пропонувати створення інформаційних продуктів у різних програмних середовищах. Наприклад, текстові матеріали з актуальної теми, презентації як підсумок та систематизацію знань з певного розділу, відеоролики та відеопрезентації до творів та тем з інформатики, музичного мистецтва тощо.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3. Встановлення практичного зв’язку з життєвими ситуаціями – важливий етап освітнього процесу, навіть під час дистанційного навчання. Стимулюйте дітей до практичного використання матеріалу, заохочуйте впроваджувати (застосовувати) отримані знання та навички у реальному житті. Цей етап можна реалізувати через самостійну практично-дослідницьку роботу учнів.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4. Зараз є нагода створювати і оцінювати культурну значущість аудіовізуальних та друкованих текстів, тобто працювати над формуванням </w:t>
      </w:r>
      <w:proofErr w:type="spellStart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медіаграмотності</w:t>
      </w:r>
      <w:proofErr w:type="spellEnd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здобувачів освіти. Якщо є технічна можливість, діти залюбки виконуватимуть задачі вчителя.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5. Якщо вчитель веде четвертий клас, використання одного завдання на етапі повторення матеріалу за третій клас допоможе дитині відчути </w:t>
      </w: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>позитивні емоції, адже вона швидко впорається. Це стимулюватиме до нових звершень.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6. Не варто забувати про розвиток системного та критичного мислення, формування медіаграмотності у здобувачів освіти через виконання певних видів діяльності.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7. Під час роботи на уроках літературного читання важливо не лише давати змогу учням читати та говорити, але й не забувати про такий важливий вид мовленнєвої діяльності як слухання. За можливості декламуйте вірші, читайте казки та оповідання, </w:t>
      </w:r>
      <w:proofErr w:type="spellStart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надиктовуйте</w:t>
      </w:r>
      <w:proofErr w:type="spellEnd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певний матеріал за допомогою голосових повідомлень. Такий комплекс дій допоможе учням вдосконалити українську мову.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8. Постійна зміна видів діяльності допоможе підтримувати в учнів пізнавальний інтерес.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9. Завдання творчого характеру пропонуйте виконувати за бажанням, адже не у всіх дітей є змога результативно працювати, наприклад, з огляду на відсутність необхідного, канцелярського приладдя або швидкісного </w:t>
      </w:r>
      <w:proofErr w:type="spellStart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інтернету</w:t>
      </w:r>
      <w:proofErr w:type="spellEnd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10. Використовуйте безоплатний і доступний у мережі матеріал: </w:t>
      </w:r>
      <w:proofErr w:type="spellStart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відеоуроки</w:t>
      </w:r>
      <w:proofErr w:type="spellEnd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, презентації, навчальні та </w:t>
      </w:r>
      <w:hyperlink r:id="rId5" w:tgtFrame="_blank" w:history="1">
        <w:r w:rsidRPr="005D7908">
          <w:rPr>
            <w:rFonts w:ascii="Arial" w:eastAsia="Times New Roman" w:hAnsi="Arial" w:cs="Arial"/>
            <w:color w:val="0099F9"/>
            <w:sz w:val="27"/>
            <w:szCs w:val="27"/>
            <w:lang w:eastAsia="uk-UA"/>
          </w:rPr>
          <w:t xml:space="preserve">освітні </w:t>
        </w:r>
        <w:proofErr w:type="spellStart"/>
        <w:r w:rsidRPr="005D7908">
          <w:rPr>
            <w:rFonts w:ascii="Arial" w:eastAsia="Times New Roman" w:hAnsi="Arial" w:cs="Arial"/>
            <w:color w:val="0099F9"/>
            <w:sz w:val="27"/>
            <w:szCs w:val="27"/>
            <w:lang w:eastAsia="uk-UA"/>
          </w:rPr>
          <w:t>платформи</w:t>
        </w:r>
      </w:hyperlink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тощо.</w:t>
      </w:r>
      <w:proofErr w:type="spellEnd"/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Залучайте учнів до опанування певних тематичних додатків.</w:t>
      </w:r>
    </w:p>
    <w:p w:rsidR="005D7908" w:rsidRPr="005D7908" w:rsidRDefault="005D7908" w:rsidP="005D790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5D7908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Отже, у який спосіб ви б не планували свою роботу, завжди залишайте час на зворотний зв'язок з учнями – він має важливе значення. Пропонуйте учням декілька варіантів обговорення та аналізу власного навчального прогресу, підтримуйте, надихайте та хваліть навіть за найменші успіхи. Для дітей це зараз так важливо!</w:t>
      </w:r>
    </w:p>
    <w:p w:rsidR="006B66A1" w:rsidRDefault="006B66A1"/>
    <w:sectPr w:rsidR="006B6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4"/>
    <w:rsid w:val="000E5EA4"/>
    <w:rsid w:val="005D7908"/>
    <w:rsid w:val="006B66A1"/>
    <w:rsid w:val="008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D7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D7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D7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D7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105">
              <w:marLeft w:val="0"/>
              <w:marRight w:val="0"/>
              <w:marTop w:val="0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8741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osvita.ua/user/id2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3943</Words>
  <Characters>2248</Characters>
  <Application>Microsoft Office Word</Application>
  <DocSecurity>0</DocSecurity>
  <Lines>18</Lines>
  <Paragraphs>12</Paragraphs>
  <ScaleCrop>false</ScaleCrop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2022-05-03T11:31:00Z</dcterms:created>
  <dcterms:modified xsi:type="dcterms:W3CDTF">2022-05-03T11:33:00Z</dcterms:modified>
</cp:coreProperties>
</file>